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CF" w:rsidRDefault="005E492B" w:rsidP="005E492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проверки прокуратуры</w:t>
      </w:r>
      <w:r w:rsidR="003220E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3220ED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работникам</w:t>
      </w:r>
      <w:r w:rsidR="003220ED">
        <w:rPr>
          <w:sz w:val="28"/>
          <w:szCs w:val="28"/>
        </w:rPr>
        <w:t>и организации погашена задолженность по заработной плате</w:t>
      </w:r>
    </w:p>
    <w:p w:rsidR="005E492B" w:rsidRDefault="005E492B" w:rsidP="00B65010">
      <w:pPr>
        <w:ind w:firstLine="709"/>
        <w:jc w:val="both"/>
        <w:rPr>
          <w:sz w:val="28"/>
          <w:szCs w:val="28"/>
        </w:rPr>
      </w:pPr>
    </w:p>
    <w:p w:rsidR="00832F34" w:rsidRDefault="00B65010" w:rsidP="00BB5520">
      <w:pPr>
        <w:ind w:firstLine="709"/>
        <w:jc w:val="both"/>
        <w:rPr>
          <w:sz w:val="28"/>
          <w:szCs w:val="28"/>
        </w:rPr>
      </w:pPr>
      <w:r w:rsidRPr="00950272">
        <w:rPr>
          <w:sz w:val="28"/>
          <w:szCs w:val="28"/>
        </w:rPr>
        <w:t xml:space="preserve">Прокуратурой </w:t>
      </w:r>
      <w:r w:rsidR="00B62AB4">
        <w:rPr>
          <w:sz w:val="28"/>
          <w:szCs w:val="28"/>
        </w:rPr>
        <w:t xml:space="preserve">Советского </w:t>
      </w:r>
      <w:r w:rsidRPr="00950272">
        <w:rPr>
          <w:sz w:val="28"/>
          <w:szCs w:val="28"/>
        </w:rPr>
        <w:t xml:space="preserve">района </w:t>
      </w:r>
      <w:r w:rsidR="00B62AB4">
        <w:rPr>
          <w:sz w:val="28"/>
          <w:szCs w:val="28"/>
        </w:rPr>
        <w:t xml:space="preserve">г. </w:t>
      </w:r>
      <w:proofErr w:type="spellStart"/>
      <w:r w:rsidR="00B62AB4">
        <w:rPr>
          <w:sz w:val="28"/>
          <w:szCs w:val="28"/>
        </w:rPr>
        <w:t>Н.Новгорода</w:t>
      </w:r>
      <w:proofErr w:type="spellEnd"/>
      <w:r w:rsidR="00B62AB4">
        <w:rPr>
          <w:sz w:val="28"/>
          <w:szCs w:val="28"/>
        </w:rPr>
        <w:t xml:space="preserve"> </w:t>
      </w:r>
      <w:r w:rsidR="00BB5520" w:rsidRPr="00AF349E">
        <w:rPr>
          <w:sz w:val="28"/>
          <w:szCs w:val="28"/>
        </w:rPr>
        <w:t xml:space="preserve">проведена проверка соблюдения требований трудового законодательства </w:t>
      </w:r>
      <w:r w:rsidR="003220ED">
        <w:rPr>
          <w:sz w:val="28"/>
          <w:szCs w:val="28"/>
        </w:rPr>
        <w:t xml:space="preserve">в деятельности </w:t>
      </w:r>
      <w:r w:rsidR="00BB5520" w:rsidRPr="00AF349E">
        <w:rPr>
          <w:sz w:val="28"/>
          <w:szCs w:val="28"/>
        </w:rPr>
        <w:t xml:space="preserve">ООО </w:t>
      </w:r>
      <w:r w:rsidR="00BB5520">
        <w:rPr>
          <w:sz w:val="28"/>
          <w:szCs w:val="28"/>
        </w:rPr>
        <w:t>«</w:t>
      </w:r>
      <w:proofErr w:type="spellStart"/>
      <w:r w:rsidR="003220ED">
        <w:rPr>
          <w:sz w:val="28"/>
          <w:szCs w:val="28"/>
        </w:rPr>
        <w:t>Мегамакс</w:t>
      </w:r>
      <w:proofErr w:type="spellEnd"/>
      <w:r w:rsidR="00BB5520">
        <w:rPr>
          <w:sz w:val="28"/>
          <w:szCs w:val="28"/>
        </w:rPr>
        <w:t>»</w:t>
      </w:r>
      <w:r w:rsidR="00BB5520" w:rsidRPr="00AF349E">
        <w:rPr>
          <w:sz w:val="28"/>
          <w:szCs w:val="28"/>
        </w:rPr>
        <w:t>.</w:t>
      </w:r>
    </w:p>
    <w:p w:rsidR="003220ED" w:rsidRDefault="003220ED" w:rsidP="00BB55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</w:t>
      </w:r>
      <w:r w:rsidR="00BB5520">
        <w:rPr>
          <w:sz w:val="28"/>
          <w:szCs w:val="28"/>
        </w:rPr>
        <w:t xml:space="preserve">, </w:t>
      </w:r>
      <w:r w:rsidR="00BB5520">
        <w:rPr>
          <w:color w:val="000000"/>
          <w:sz w:val="28"/>
          <w:szCs w:val="28"/>
          <w:shd w:val="clear" w:color="auto" w:fill="FFFFFF"/>
        </w:rPr>
        <w:t>что в</w:t>
      </w:r>
      <w:r w:rsidR="00BB5520">
        <w:rPr>
          <w:sz w:val="28"/>
          <w:szCs w:val="28"/>
        </w:rPr>
        <w:t xml:space="preserve"> нарушение требований </w:t>
      </w:r>
      <w:r>
        <w:rPr>
          <w:sz w:val="28"/>
          <w:szCs w:val="28"/>
        </w:rPr>
        <w:t xml:space="preserve">действующего трудового законодательства юридическим лицом, подвергнутым административному наказанию по ч.6 ст. 5.27 КоАП РФ, </w:t>
      </w:r>
      <w:r w:rsidR="00BB5520">
        <w:rPr>
          <w:sz w:val="28"/>
          <w:szCs w:val="28"/>
        </w:rPr>
        <w:t>заработная плата</w:t>
      </w:r>
      <w:r w:rsidR="006053AD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="00BB5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сотрудникам </w:t>
      </w:r>
      <w:r w:rsidR="00BB5520">
        <w:rPr>
          <w:sz w:val="28"/>
          <w:szCs w:val="28"/>
        </w:rPr>
        <w:t>выплач</w:t>
      </w:r>
      <w:r>
        <w:rPr>
          <w:sz w:val="28"/>
          <w:szCs w:val="28"/>
        </w:rPr>
        <w:t>ена</w:t>
      </w:r>
      <w:r w:rsidR="00BB5520">
        <w:rPr>
          <w:sz w:val="28"/>
          <w:szCs w:val="28"/>
        </w:rPr>
        <w:t xml:space="preserve"> </w:t>
      </w:r>
      <w:r w:rsidR="005E492B">
        <w:rPr>
          <w:sz w:val="28"/>
          <w:szCs w:val="28"/>
        </w:rPr>
        <w:t xml:space="preserve">с нарушением </w:t>
      </w:r>
      <w:r w:rsidR="00093EF7">
        <w:rPr>
          <w:sz w:val="28"/>
          <w:szCs w:val="28"/>
        </w:rPr>
        <w:t xml:space="preserve">установленных </w:t>
      </w:r>
      <w:r w:rsidR="005E492B">
        <w:rPr>
          <w:sz w:val="28"/>
          <w:szCs w:val="28"/>
        </w:rPr>
        <w:t>сроков.</w:t>
      </w:r>
    </w:p>
    <w:p w:rsidR="00C87096" w:rsidRDefault="003220ED" w:rsidP="00BB5520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 факту выявленных нарушений прокуратурой района в адрес руководителя ООО «</w:t>
      </w:r>
      <w:proofErr w:type="spellStart"/>
      <w:r>
        <w:rPr>
          <w:sz w:val="28"/>
          <w:szCs w:val="28"/>
        </w:rPr>
        <w:t>Мегамакс</w:t>
      </w:r>
      <w:proofErr w:type="spellEnd"/>
      <w:r>
        <w:rPr>
          <w:sz w:val="28"/>
          <w:szCs w:val="28"/>
        </w:rPr>
        <w:t>» внесено представление, а также возбуждено дело об административном правонарушении по ч. 7 ст. 5.27 КоАП РФ.</w:t>
      </w:r>
    </w:p>
    <w:p w:rsidR="00C87096" w:rsidRDefault="00C87096" w:rsidP="00BB5520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Представление прокурора рассмотрено и удовлетворено</w:t>
      </w:r>
      <w:r w:rsidR="003220ED">
        <w:rPr>
          <w:color w:val="000000"/>
          <w:sz w:val="28"/>
          <w:szCs w:val="28"/>
          <w:shd w:val="clear" w:color="auto" w:fill="FFFFFF"/>
        </w:rPr>
        <w:t>. Кроме того,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220ED">
        <w:rPr>
          <w:color w:val="000000"/>
          <w:sz w:val="28"/>
          <w:szCs w:val="28"/>
          <w:shd w:val="clear" w:color="auto" w:fill="FFFFFF"/>
        </w:rPr>
        <w:t>юридическое лицо привлечено к административной ответственности в виде штрафа в размере 50 тысяч рублей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3220ED">
        <w:rPr>
          <w:color w:val="000000"/>
          <w:sz w:val="28"/>
          <w:szCs w:val="28"/>
          <w:shd w:val="clear" w:color="auto" w:fill="FFFFFF"/>
        </w:rPr>
        <w:t xml:space="preserve"> В настоящий момент задолженность перед работниками по выплате заработной платы погашена.</w:t>
      </w:r>
    </w:p>
    <w:p w:rsidR="00C87096" w:rsidRDefault="003220ED" w:rsidP="00BB5520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114300</wp:posOffset>
            </wp:positionV>
            <wp:extent cx="5626117" cy="37509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ресс-релиза по З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17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096" w:rsidRPr="00BB5520" w:rsidRDefault="00C87096" w:rsidP="00BB5520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B5520" w:rsidRDefault="00BB5520" w:rsidP="00B65010">
      <w:pPr>
        <w:ind w:firstLine="709"/>
        <w:jc w:val="both"/>
        <w:rPr>
          <w:sz w:val="28"/>
          <w:szCs w:val="28"/>
        </w:rPr>
      </w:pPr>
    </w:p>
    <w:p w:rsidR="00BB5520" w:rsidRDefault="00BB5520" w:rsidP="00B65010">
      <w:pPr>
        <w:ind w:firstLine="709"/>
        <w:jc w:val="both"/>
        <w:rPr>
          <w:sz w:val="28"/>
          <w:szCs w:val="28"/>
        </w:rPr>
      </w:pPr>
    </w:p>
    <w:p w:rsidR="00B62AB4" w:rsidRDefault="00B62AB4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Default="00BB5520" w:rsidP="00BB5520">
      <w:pPr>
        <w:jc w:val="both"/>
        <w:rPr>
          <w:rStyle w:val="blk"/>
          <w:color w:val="000000"/>
          <w:sz w:val="28"/>
          <w:szCs w:val="28"/>
        </w:rPr>
      </w:pPr>
    </w:p>
    <w:p w:rsidR="00BB5520" w:rsidRPr="00BB5520" w:rsidRDefault="00BB5520" w:rsidP="00BB5520">
      <w:pPr>
        <w:jc w:val="both"/>
        <w:rPr>
          <w:sz w:val="22"/>
          <w:szCs w:val="22"/>
        </w:rPr>
      </w:pPr>
      <w:bookmarkStart w:id="0" w:name="_GoBack"/>
      <w:bookmarkEnd w:id="0"/>
    </w:p>
    <w:sectPr w:rsidR="00BB5520" w:rsidRPr="00BB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0"/>
    <w:rsid w:val="00093EF7"/>
    <w:rsid w:val="003220ED"/>
    <w:rsid w:val="00336911"/>
    <w:rsid w:val="00397FC5"/>
    <w:rsid w:val="004461B9"/>
    <w:rsid w:val="004D188D"/>
    <w:rsid w:val="005E492B"/>
    <w:rsid w:val="006053AD"/>
    <w:rsid w:val="00832F34"/>
    <w:rsid w:val="00854B4D"/>
    <w:rsid w:val="00967AA9"/>
    <w:rsid w:val="009B3BBE"/>
    <w:rsid w:val="00AD28CF"/>
    <w:rsid w:val="00B62AB4"/>
    <w:rsid w:val="00B65010"/>
    <w:rsid w:val="00BB5520"/>
    <w:rsid w:val="00C87096"/>
    <w:rsid w:val="00E5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character" w:customStyle="1" w:styleId="blk">
    <w:name w:val="blk"/>
    <w:rsid w:val="00B65010"/>
  </w:style>
  <w:style w:type="paragraph" w:styleId="af4">
    <w:name w:val="Balloon Text"/>
    <w:basedOn w:val="a"/>
    <w:link w:val="af5"/>
    <w:uiPriority w:val="99"/>
    <w:semiHidden/>
    <w:unhideWhenUsed/>
    <w:rsid w:val="00AD28C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28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character" w:customStyle="1" w:styleId="blk">
    <w:name w:val="blk"/>
    <w:rsid w:val="00B65010"/>
  </w:style>
  <w:style w:type="paragraph" w:styleId="af4">
    <w:name w:val="Balloon Text"/>
    <w:basedOn w:val="a"/>
    <w:link w:val="af5"/>
    <w:uiPriority w:val="99"/>
    <w:semiHidden/>
    <w:unhideWhenUsed/>
    <w:rsid w:val="00AD28C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28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Давыдова</cp:lastModifiedBy>
  <cp:revision>3</cp:revision>
  <cp:lastPrinted>2022-06-15T06:38:00Z</cp:lastPrinted>
  <dcterms:created xsi:type="dcterms:W3CDTF">2022-06-15T06:39:00Z</dcterms:created>
  <dcterms:modified xsi:type="dcterms:W3CDTF">2022-06-27T17:01:00Z</dcterms:modified>
</cp:coreProperties>
</file>